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0E4" w:rsidRDefault="00FA50E4" w:rsidP="00FA50E4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«Вечерняя (сменная) школа» </w:t>
      </w:r>
      <w:proofErr w:type="spellStart"/>
      <w:r>
        <w:rPr>
          <w:rFonts w:ascii="Times New Roman" w:hAnsi="Times New Roman"/>
          <w:sz w:val="24"/>
          <w:szCs w:val="24"/>
        </w:rPr>
        <w:t>Кукморского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</w:t>
      </w:r>
    </w:p>
    <w:p w:rsidR="00FA50E4" w:rsidRDefault="00FA50E4" w:rsidP="00FA50E4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FA50E4" w:rsidRDefault="00FA50E4" w:rsidP="00FA50E4">
      <w:pPr>
        <w:pStyle w:val="a6"/>
        <w:rPr>
          <w:rFonts w:ascii="Times New Roman" w:hAnsi="Times New Roman"/>
          <w:sz w:val="24"/>
          <w:szCs w:val="24"/>
        </w:rPr>
      </w:pPr>
    </w:p>
    <w:p w:rsidR="00FA50E4" w:rsidRDefault="00FA50E4" w:rsidP="00FA50E4">
      <w:pPr>
        <w:pStyle w:val="a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4D5128">
        <w:rPr>
          <w:rFonts w:ascii="Times New Roman" w:hAnsi="Times New Roman"/>
          <w:sz w:val="24"/>
          <w:szCs w:val="24"/>
        </w:rPr>
        <w:t>ор ВСШ          ____ Т.М. Королева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4D5128">
        <w:rPr>
          <w:rFonts w:ascii="Times New Roman" w:hAnsi="Times New Roman"/>
          <w:sz w:val="24"/>
          <w:szCs w:val="24"/>
        </w:rPr>
        <w:t xml:space="preserve">                        ______Л.Р. </w:t>
      </w:r>
      <w:proofErr w:type="spellStart"/>
      <w:r w:rsidR="004D5128">
        <w:rPr>
          <w:rFonts w:ascii="Times New Roman" w:hAnsi="Times New Roman"/>
          <w:sz w:val="24"/>
          <w:szCs w:val="24"/>
        </w:rPr>
        <w:t>Загриева</w:t>
      </w:r>
      <w:proofErr w:type="spellEnd"/>
      <w:r w:rsidR="004D5128">
        <w:rPr>
          <w:rFonts w:ascii="Times New Roman" w:hAnsi="Times New Roman"/>
          <w:sz w:val="24"/>
          <w:szCs w:val="24"/>
        </w:rPr>
        <w:t xml:space="preserve">             ________М.Р. </w:t>
      </w:r>
      <w:proofErr w:type="spellStart"/>
      <w:r w:rsidR="004D5128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FA50E4" w:rsidRDefault="004D5128" w:rsidP="00FA50E4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FA50E4">
        <w:rPr>
          <w:rFonts w:ascii="Times New Roman" w:hAnsi="Times New Roman"/>
          <w:sz w:val="24"/>
          <w:szCs w:val="24"/>
        </w:rPr>
        <w:t>. 08</w:t>
      </w:r>
      <w:r>
        <w:rPr>
          <w:rFonts w:ascii="Times New Roman" w:hAnsi="Times New Roman"/>
          <w:sz w:val="24"/>
          <w:szCs w:val="24"/>
        </w:rPr>
        <w:t>. 2020</w:t>
      </w:r>
      <w:r w:rsidR="00F17C20">
        <w:rPr>
          <w:rFonts w:ascii="Times New Roman" w:hAnsi="Times New Roman"/>
          <w:sz w:val="24"/>
          <w:szCs w:val="24"/>
        </w:rPr>
        <w:t xml:space="preserve"> г.                </w:t>
      </w:r>
      <w:r w:rsidR="00FA50E4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Пр. от 28. 08. 2019 г. № </w:t>
      </w:r>
      <w:r w:rsidR="00F17C2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="00F17C20">
        <w:rPr>
          <w:rFonts w:ascii="Times New Roman" w:hAnsi="Times New Roman"/>
          <w:sz w:val="24"/>
          <w:szCs w:val="24"/>
        </w:rPr>
        <w:t xml:space="preserve"> – ОД </w:t>
      </w:r>
    </w:p>
    <w:p w:rsidR="00FA50E4" w:rsidRDefault="00FA50E4" w:rsidP="00FA50E4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FA50E4" w:rsidRDefault="00FA50E4" w:rsidP="00FA50E4">
      <w:pPr>
        <w:pStyle w:val="a6"/>
        <w:rPr>
          <w:rFonts w:ascii="Times New Roman" w:hAnsi="Times New Roman"/>
          <w:sz w:val="24"/>
          <w:szCs w:val="24"/>
        </w:rPr>
      </w:pPr>
    </w:p>
    <w:p w:rsidR="00FA50E4" w:rsidRDefault="00FA50E4" w:rsidP="00FA50E4">
      <w:pPr>
        <w:pStyle w:val="a6"/>
        <w:rPr>
          <w:rFonts w:ascii="Times New Roman" w:hAnsi="Times New Roman"/>
          <w:sz w:val="24"/>
          <w:szCs w:val="24"/>
        </w:rPr>
      </w:pPr>
    </w:p>
    <w:p w:rsidR="00FA50E4" w:rsidRDefault="00FA50E4" w:rsidP="00FA50E4">
      <w:pPr>
        <w:pStyle w:val="a5"/>
      </w:pPr>
    </w:p>
    <w:p w:rsidR="00FA50E4" w:rsidRDefault="00FA50E4" w:rsidP="00FA50E4">
      <w:pPr>
        <w:pStyle w:val="a5"/>
      </w:pPr>
    </w:p>
    <w:p w:rsidR="00FA50E4" w:rsidRDefault="00FA50E4" w:rsidP="00FA50E4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FA50E4" w:rsidRDefault="00FA50E4" w:rsidP="00FA50E4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FA50E4" w:rsidRDefault="00FA50E4" w:rsidP="00FA50E4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FA50E4" w:rsidRDefault="00FA50E4" w:rsidP="00FA50E4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русскому языку для 12 б класса </w:t>
      </w:r>
    </w:p>
    <w:p w:rsidR="00FA50E4" w:rsidRDefault="004D5128" w:rsidP="00FA50E4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FA50E4">
        <w:rPr>
          <w:rFonts w:ascii="Times New Roman" w:hAnsi="Times New Roman"/>
          <w:sz w:val="24"/>
          <w:szCs w:val="24"/>
        </w:rPr>
        <w:t xml:space="preserve"> учебный год</w:t>
      </w:r>
    </w:p>
    <w:p w:rsidR="00FA50E4" w:rsidRDefault="00FA50E4" w:rsidP="00FA50E4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FA50E4" w:rsidRDefault="00FA50E4" w:rsidP="00FA50E4">
      <w:pPr>
        <w:pStyle w:val="a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FA50E4" w:rsidRDefault="00FA50E4" w:rsidP="00FA50E4">
      <w:pPr>
        <w:pStyle w:val="a5"/>
        <w:jc w:val="right"/>
      </w:pPr>
    </w:p>
    <w:p w:rsidR="00FA50E4" w:rsidRDefault="00FA50E4" w:rsidP="00FA50E4">
      <w:pPr>
        <w:pStyle w:val="a5"/>
        <w:jc w:val="right"/>
      </w:pPr>
    </w:p>
    <w:p w:rsidR="00FA50E4" w:rsidRDefault="00FA50E4" w:rsidP="00FA50E4">
      <w:pPr>
        <w:pStyle w:val="a5"/>
      </w:pPr>
    </w:p>
    <w:p w:rsidR="00FA50E4" w:rsidRDefault="00FA50E4" w:rsidP="00FA50E4">
      <w:pPr>
        <w:pStyle w:val="a5"/>
      </w:pPr>
    </w:p>
    <w:p w:rsidR="00FA50E4" w:rsidRDefault="00FA50E4" w:rsidP="00FA50E4">
      <w:pPr>
        <w:pStyle w:val="a5"/>
      </w:pPr>
    </w:p>
    <w:p w:rsidR="00FA50E4" w:rsidRDefault="00FA50E4" w:rsidP="00FA50E4">
      <w:pPr>
        <w:pStyle w:val="a5"/>
      </w:pPr>
    </w:p>
    <w:p w:rsidR="00B80BB5" w:rsidRDefault="00B80BB5" w:rsidP="00FA50E4">
      <w:pPr>
        <w:pStyle w:val="a5"/>
      </w:pPr>
    </w:p>
    <w:p w:rsidR="00B80BB5" w:rsidRDefault="00B80BB5" w:rsidP="00B80BB5">
      <w:pPr>
        <w:pStyle w:val="a5"/>
        <w:jc w:val="right"/>
      </w:pPr>
    </w:p>
    <w:p w:rsidR="00B80BB5" w:rsidRDefault="00B80BB5" w:rsidP="00B80BB5">
      <w:pPr>
        <w:pStyle w:val="a5"/>
      </w:pPr>
    </w:p>
    <w:p w:rsidR="00B80BB5" w:rsidRDefault="00B80BB5" w:rsidP="00B80BB5">
      <w:pPr>
        <w:pStyle w:val="a5"/>
      </w:pPr>
    </w:p>
    <w:p w:rsidR="00B80BB5" w:rsidRDefault="00B80BB5" w:rsidP="00B80BB5">
      <w:pPr>
        <w:pStyle w:val="a5"/>
      </w:pPr>
    </w:p>
    <w:p w:rsidR="00B80BB5" w:rsidRDefault="00B80BB5" w:rsidP="00B80BB5">
      <w:pPr>
        <w:pStyle w:val="a5"/>
      </w:pPr>
    </w:p>
    <w:p w:rsidR="00B80BB5" w:rsidRDefault="00B80BB5" w:rsidP="00B80BB5">
      <w:pPr>
        <w:pStyle w:val="a5"/>
      </w:pPr>
    </w:p>
    <w:p w:rsidR="00B80BB5" w:rsidRDefault="00B80BB5" w:rsidP="00FA50E4">
      <w:pPr>
        <w:pStyle w:val="a5"/>
      </w:pPr>
    </w:p>
    <w:p w:rsidR="00B80BB5" w:rsidRDefault="00B80BB5" w:rsidP="00B80B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0BB5" w:rsidRDefault="00B80BB5" w:rsidP="00B80B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0BB5" w:rsidRDefault="00B80BB5" w:rsidP="00B80BB5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D76F32" w:rsidRPr="00334F5D" w:rsidRDefault="00D76F32" w:rsidP="00D76F32">
      <w:pPr>
        <w:tabs>
          <w:tab w:val="left" w:pos="11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выпускников 12 класса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1FF6">
        <w:rPr>
          <w:rFonts w:ascii="Times New Roman" w:hAnsi="Times New Roman"/>
          <w:sz w:val="24"/>
          <w:szCs w:val="24"/>
        </w:rPr>
        <w:t xml:space="preserve">В результате изучения русского языка в старших  классах у </w:t>
      </w:r>
      <w:r>
        <w:rPr>
          <w:rFonts w:ascii="Times New Roman" w:hAnsi="Times New Roman"/>
          <w:sz w:val="24"/>
          <w:szCs w:val="24"/>
        </w:rPr>
        <w:t>об</w:t>
      </w:r>
      <w:r w:rsidRPr="006F1FF6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</w:t>
      </w:r>
      <w:r w:rsidRPr="006F1FF6">
        <w:rPr>
          <w:rFonts w:ascii="Times New Roman" w:hAnsi="Times New Roman"/>
          <w:sz w:val="24"/>
          <w:szCs w:val="24"/>
        </w:rPr>
        <w:t xml:space="preserve">щихся должны  сформироваться следующие </w:t>
      </w:r>
      <w:r w:rsidRPr="006F1FF6">
        <w:rPr>
          <w:rFonts w:ascii="Times New Roman" w:hAnsi="Times New Roman"/>
          <w:b/>
          <w:sz w:val="24"/>
          <w:szCs w:val="24"/>
        </w:rPr>
        <w:t>общие учебные умения, навыки и способы деятельности</w:t>
      </w:r>
      <w:r w:rsidRPr="006F1FF6">
        <w:rPr>
          <w:rFonts w:ascii="Times New Roman" w:hAnsi="Times New Roman"/>
          <w:sz w:val="24"/>
          <w:szCs w:val="24"/>
        </w:rPr>
        <w:t xml:space="preserve">: </w:t>
      </w:r>
      <w:proofErr w:type="gramEnd"/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 </w:t>
      </w:r>
      <w:r w:rsidRPr="006F1FF6">
        <w:rPr>
          <w:rFonts w:ascii="Times New Roman" w:hAnsi="Times New Roman"/>
          <w:sz w:val="24"/>
          <w:szCs w:val="24"/>
        </w:rPr>
        <w:t>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интеллектуальные (сравнение и сопоставление, соотнесение, синтез, обобщение, абстрагирование, оценивание и классификация), 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 </w:t>
      </w:r>
      <w:r w:rsidRPr="006F1FF6">
        <w:rPr>
          <w:rFonts w:ascii="Times New Roman" w:hAnsi="Times New Roman"/>
          <w:sz w:val="24"/>
          <w:szCs w:val="24"/>
        </w:rPr>
        <w:t xml:space="preserve">информационные (умение осуществлять библиографический поиск, извлекать информацию из различных источников, умение работать с текстом), 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 </w:t>
      </w:r>
      <w:r w:rsidRPr="006F1FF6">
        <w:rPr>
          <w:rFonts w:ascii="Times New Roman" w:hAnsi="Times New Roman"/>
          <w:sz w:val="24"/>
          <w:szCs w:val="24"/>
        </w:rPr>
        <w:t xml:space="preserve">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6F1FF6">
        <w:rPr>
          <w:rFonts w:ascii="Times New Roman" w:hAnsi="Times New Roman"/>
          <w:sz w:val="24"/>
          <w:szCs w:val="24"/>
        </w:rPr>
        <w:t>самокоррекцию</w:t>
      </w:r>
      <w:proofErr w:type="spellEnd"/>
      <w:r w:rsidRPr="006F1FF6">
        <w:rPr>
          <w:rFonts w:ascii="Times New Roman" w:hAnsi="Times New Roman"/>
          <w:sz w:val="24"/>
          <w:szCs w:val="24"/>
        </w:rPr>
        <w:t xml:space="preserve">). 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Обу</w:t>
      </w:r>
      <w:r w:rsidRPr="006F1FF6">
        <w:rPr>
          <w:rFonts w:ascii="Times New Roman" w:hAnsi="Times New Roman"/>
          <w:b/>
          <w:sz w:val="24"/>
          <w:szCs w:val="24"/>
        </w:rPr>
        <w:t>ча</w:t>
      </w:r>
      <w:r>
        <w:rPr>
          <w:rFonts w:ascii="Times New Roman" w:hAnsi="Times New Roman"/>
          <w:b/>
          <w:sz w:val="24"/>
          <w:szCs w:val="24"/>
        </w:rPr>
        <w:t>ю</w:t>
      </w:r>
      <w:r w:rsidRPr="006F1FF6">
        <w:rPr>
          <w:rFonts w:ascii="Times New Roman" w:hAnsi="Times New Roman"/>
          <w:b/>
          <w:sz w:val="24"/>
          <w:szCs w:val="24"/>
        </w:rPr>
        <w:t>щиеся должны</w:t>
      </w:r>
    </w:p>
    <w:p w:rsidR="00D76F32" w:rsidRPr="006F1FF6" w:rsidRDefault="00D76F32" w:rsidP="00D76F32">
      <w:pPr>
        <w:tabs>
          <w:tab w:val="left" w:pos="720"/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знать/понимать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связь языка и истории, культуры русского и других народов;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основные единицы и уровни языка, их признаки и взаимосвязь;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нормы речевого поведения в социально-культурной, учебно-научной, официально-деловой сферах общения;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уметь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6F1FF6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6F1FF6">
        <w:rPr>
          <w:rFonts w:ascii="Times New Roman" w:hAnsi="Times New Roman"/>
          <w:b/>
          <w:sz w:val="24"/>
          <w:szCs w:val="24"/>
        </w:rPr>
        <w:t xml:space="preserve"> и чтение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использовать основные виды чтения (ознакомительно-изучающее, ознакомительно-реферативное и др.) в зависимости от коммуникативной задачи; 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>говорение и письмо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F1FF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</w:t>
      </w:r>
      <w:r w:rsidRPr="006F1FF6">
        <w:rPr>
          <w:rFonts w:ascii="Times New Roman" w:hAnsi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D76F32" w:rsidRPr="006F1FF6" w:rsidRDefault="00D76F32" w:rsidP="00D76F32">
      <w:pPr>
        <w:tabs>
          <w:tab w:val="left" w:pos="720"/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F1FF6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F1FF6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Pr="006F1FF6">
        <w:rPr>
          <w:rFonts w:ascii="Times New Roman" w:hAnsi="Times New Roman"/>
          <w:b/>
          <w:sz w:val="24"/>
          <w:szCs w:val="24"/>
        </w:rPr>
        <w:t>:</w:t>
      </w:r>
    </w:p>
    <w:p w:rsidR="00D76F32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 xml:space="preserve">осознания русского языка как духовной, нравственной и культурной ценности народа; 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приобщения к ценностям национальной и мировой культуры;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 </w:t>
      </w:r>
      <w:r w:rsidRPr="006F1FF6">
        <w:rPr>
          <w:rFonts w:ascii="Times New Roman" w:hAnsi="Times New Roman"/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D76F32" w:rsidRPr="006F1FF6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D76F32" w:rsidRPr="00B80D30" w:rsidRDefault="00D76F32" w:rsidP="00D76F32">
      <w:pPr>
        <w:tabs>
          <w:tab w:val="left" w:pos="110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6F1FF6">
        <w:rPr>
          <w:rFonts w:ascii="Times New Roman" w:hAnsi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D76F32" w:rsidRPr="00D76F32" w:rsidRDefault="00D76F32" w:rsidP="00D76F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80BB5" w:rsidRDefault="00B80BB5" w:rsidP="00D76F32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Pr="00E777C6">
        <w:rPr>
          <w:rFonts w:ascii="Times New Roman" w:hAnsi="Times New Roman"/>
          <w:b/>
          <w:sz w:val="24"/>
          <w:szCs w:val="24"/>
        </w:rPr>
        <w:t xml:space="preserve">одержание </w:t>
      </w:r>
      <w:r>
        <w:rPr>
          <w:rFonts w:ascii="Times New Roman" w:hAnsi="Times New Roman"/>
          <w:b/>
          <w:sz w:val="24"/>
          <w:szCs w:val="24"/>
        </w:rPr>
        <w:t>программы</w:t>
      </w:r>
    </w:p>
    <w:p w:rsidR="00FD192E" w:rsidRPr="00866AB2" w:rsidRDefault="00FD192E" w:rsidP="00FD192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866AB2">
        <w:rPr>
          <w:rFonts w:ascii="Times New Roman" w:hAnsi="Times New Roman"/>
          <w:b/>
          <w:sz w:val="24"/>
          <w:szCs w:val="24"/>
        </w:rPr>
        <w:t>Литературный язык и  яз</w:t>
      </w:r>
      <w:r w:rsidR="003B6437">
        <w:rPr>
          <w:rFonts w:ascii="Times New Roman" w:hAnsi="Times New Roman"/>
          <w:b/>
          <w:sz w:val="24"/>
          <w:szCs w:val="24"/>
        </w:rPr>
        <w:t>ык художественной литературы. (2</w:t>
      </w:r>
      <w:r w:rsidRPr="00866AB2">
        <w:rPr>
          <w:rFonts w:ascii="Times New Roman" w:hAnsi="Times New Roman"/>
          <w:b/>
          <w:sz w:val="24"/>
          <w:szCs w:val="24"/>
        </w:rPr>
        <w:t xml:space="preserve"> часа)</w:t>
      </w:r>
    </w:p>
    <w:p w:rsidR="00FD192E" w:rsidRDefault="00FD192E" w:rsidP="00FD192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66AB2">
        <w:rPr>
          <w:rFonts w:ascii="Times New Roman" w:hAnsi="Times New Roman"/>
          <w:sz w:val="24"/>
          <w:szCs w:val="24"/>
        </w:rPr>
        <w:t>Литературный язык и язык художественной литературы. Нормы литературного языка.</w:t>
      </w:r>
    </w:p>
    <w:p w:rsidR="00FD192E" w:rsidRPr="00B77EAD" w:rsidRDefault="003B6437" w:rsidP="00FD192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Функциональные стили языка. (1 час</w:t>
      </w:r>
      <w:r w:rsidR="00FD192E">
        <w:rPr>
          <w:rFonts w:ascii="Times New Roman" w:hAnsi="Times New Roman"/>
          <w:b/>
          <w:sz w:val="24"/>
          <w:szCs w:val="24"/>
        </w:rPr>
        <w:t>)</w:t>
      </w:r>
    </w:p>
    <w:p w:rsidR="00FD192E" w:rsidRPr="002E4A85" w:rsidRDefault="00FD192E" w:rsidP="00FD192E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Функциональная стилистика как учение о функционально-стилистической дифференциации языка.</w:t>
      </w:r>
    </w:p>
    <w:p w:rsidR="00FD192E" w:rsidRPr="00866AB2" w:rsidRDefault="00FD192E" w:rsidP="00FD192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866AB2">
        <w:rPr>
          <w:rFonts w:ascii="Times New Roman" w:hAnsi="Times New Roman"/>
          <w:b/>
          <w:sz w:val="24"/>
          <w:szCs w:val="24"/>
        </w:rPr>
        <w:t>Научный стиль. (</w:t>
      </w:r>
      <w:r w:rsidR="003B6437">
        <w:rPr>
          <w:rFonts w:ascii="Times New Roman" w:hAnsi="Times New Roman"/>
          <w:b/>
          <w:sz w:val="24"/>
          <w:szCs w:val="24"/>
        </w:rPr>
        <w:t>7</w:t>
      </w:r>
      <w:r w:rsidRPr="00866AB2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FD192E" w:rsidRPr="00866AB2" w:rsidRDefault="00FD192E" w:rsidP="00FD192E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Научный стиль, сферы</w:t>
      </w:r>
      <w:r w:rsidRPr="00866AB2">
        <w:rPr>
          <w:rFonts w:ascii="Times New Roman" w:hAnsi="Times New Roman"/>
          <w:sz w:val="24"/>
          <w:szCs w:val="24"/>
        </w:rPr>
        <w:t xml:space="preserve"> его </w:t>
      </w:r>
      <w:r>
        <w:rPr>
          <w:rFonts w:ascii="Times New Roman" w:hAnsi="Times New Roman"/>
          <w:sz w:val="24"/>
          <w:szCs w:val="24"/>
        </w:rPr>
        <w:t>употребле</w:t>
      </w:r>
      <w:r w:rsidRPr="00866AB2">
        <w:rPr>
          <w:rFonts w:ascii="Times New Roman" w:hAnsi="Times New Roman"/>
          <w:sz w:val="24"/>
          <w:szCs w:val="24"/>
        </w:rPr>
        <w:t xml:space="preserve">ния, назначение. </w:t>
      </w:r>
      <w:r>
        <w:rPr>
          <w:rFonts w:ascii="Times New Roman" w:hAnsi="Times New Roman"/>
          <w:sz w:val="24"/>
          <w:szCs w:val="24"/>
        </w:rPr>
        <w:t>Особенности учебно-научного стиля. П</w:t>
      </w:r>
      <w:r w:rsidRPr="00866AB2">
        <w:rPr>
          <w:rFonts w:ascii="Times New Roman" w:hAnsi="Times New Roman"/>
          <w:sz w:val="24"/>
          <w:szCs w:val="24"/>
        </w:rPr>
        <w:t xml:space="preserve">ризнаки научного стиля. Разновидности научного стиля. </w:t>
      </w:r>
      <w:proofErr w:type="gramStart"/>
      <w:r w:rsidRPr="00866AB2">
        <w:rPr>
          <w:rFonts w:ascii="Times New Roman" w:hAnsi="Times New Roman"/>
          <w:sz w:val="24"/>
          <w:szCs w:val="24"/>
        </w:rPr>
        <w:t>Основные жанры на</w:t>
      </w:r>
      <w:r w:rsidRPr="00866AB2">
        <w:rPr>
          <w:rFonts w:ascii="Times New Roman" w:hAnsi="Times New Roman"/>
          <w:sz w:val="24"/>
          <w:szCs w:val="24"/>
        </w:rPr>
        <w:softHyphen/>
        <w:t>учного стиля: доклад, статья, сообщение, аннотация, рецензия, рефе</w:t>
      </w:r>
      <w:r w:rsidRPr="00866AB2">
        <w:rPr>
          <w:rFonts w:ascii="Times New Roman" w:hAnsi="Times New Roman"/>
          <w:sz w:val="24"/>
          <w:szCs w:val="24"/>
        </w:rPr>
        <w:softHyphen/>
        <w:t>рат, тезисы, конспект, беседа, дискуссия</w:t>
      </w:r>
      <w:r>
        <w:rPr>
          <w:rFonts w:ascii="Times New Roman" w:hAnsi="Times New Roman"/>
          <w:sz w:val="24"/>
          <w:szCs w:val="24"/>
        </w:rPr>
        <w:t>, выписки</w:t>
      </w:r>
      <w:r w:rsidRPr="00866AB2">
        <w:rPr>
          <w:rFonts w:ascii="Times New Roman" w:hAnsi="Times New Roman"/>
          <w:sz w:val="24"/>
          <w:szCs w:val="24"/>
        </w:rPr>
        <w:t>.</w:t>
      </w:r>
      <w:proofErr w:type="gramEnd"/>
      <w:r w:rsidRPr="00866AB2">
        <w:rPr>
          <w:rFonts w:ascii="Times New Roman" w:hAnsi="Times New Roman"/>
          <w:sz w:val="24"/>
          <w:szCs w:val="24"/>
        </w:rPr>
        <w:t xml:space="preserve"> Совершенствование культу</w:t>
      </w:r>
      <w:r w:rsidRPr="00866AB2">
        <w:rPr>
          <w:rFonts w:ascii="Times New Roman" w:hAnsi="Times New Roman"/>
          <w:sz w:val="24"/>
          <w:szCs w:val="24"/>
        </w:rPr>
        <w:softHyphen/>
        <w:t>ры учебно-научного общения в устной и письменной форме.</w:t>
      </w:r>
    </w:p>
    <w:p w:rsidR="00FD192E" w:rsidRPr="00866AB2" w:rsidRDefault="00FD192E" w:rsidP="00FD192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866AB2">
        <w:rPr>
          <w:rFonts w:ascii="Times New Roman" w:hAnsi="Times New Roman"/>
          <w:b/>
          <w:sz w:val="24"/>
          <w:szCs w:val="24"/>
        </w:rPr>
        <w:t>Официально-деловой стиль.</w:t>
      </w:r>
      <w:r w:rsidR="003B6437">
        <w:rPr>
          <w:rFonts w:ascii="Times New Roman" w:hAnsi="Times New Roman"/>
          <w:b/>
          <w:sz w:val="24"/>
          <w:szCs w:val="24"/>
        </w:rPr>
        <w:t xml:space="preserve"> (5</w:t>
      </w:r>
      <w:r w:rsidRPr="00866AB2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FD192E" w:rsidRPr="00866AB2" w:rsidRDefault="00FD192E" w:rsidP="00FD192E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Официально-деловой стиль, сферы</w:t>
      </w:r>
      <w:r w:rsidRPr="00866AB2">
        <w:rPr>
          <w:rFonts w:ascii="Times New Roman" w:hAnsi="Times New Roman"/>
          <w:sz w:val="24"/>
          <w:szCs w:val="24"/>
        </w:rPr>
        <w:t xml:space="preserve"> его </w:t>
      </w:r>
      <w:r>
        <w:rPr>
          <w:rFonts w:ascii="Times New Roman" w:hAnsi="Times New Roman"/>
          <w:sz w:val="24"/>
          <w:szCs w:val="24"/>
        </w:rPr>
        <w:t>употребле</w:t>
      </w:r>
      <w:r w:rsidRPr="00866AB2">
        <w:rPr>
          <w:rFonts w:ascii="Times New Roman" w:hAnsi="Times New Roman"/>
          <w:sz w:val="24"/>
          <w:szCs w:val="24"/>
        </w:rPr>
        <w:t>ния, назначе</w:t>
      </w:r>
      <w:r w:rsidRPr="00866AB2">
        <w:rPr>
          <w:rFonts w:ascii="Times New Roman" w:hAnsi="Times New Roman"/>
          <w:sz w:val="24"/>
          <w:szCs w:val="24"/>
        </w:rPr>
        <w:softHyphen/>
        <w:t xml:space="preserve">ние. Признаки официально-делового стиля. </w:t>
      </w:r>
      <w:proofErr w:type="gramStart"/>
      <w:r w:rsidRPr="00866AB2">
        <w:rPr>
          <w:rFonts w:ascii="Times New Roman" w:hAnsi="Times New Roman"/>
          <w:sz w:val="24"/>
          <w:szCs w:val="24"/>
        </w:rPr>
        <w:t>Основные жанры офици</w:t>
      </w:r>
      <w:r w:rsidRPr="00866AB2">
        <w:rPr>
          <w:rFonts w:ascii="Times New Roman" w:hAnsi="Times New Roman"/>
          <w:sz w:val="24"/>
          <w:szCs w:val="24"/>
        </w:rPr>
        <w:softHyphen/>
        <w:t>ально-делового стиля: заявление, доверенность, расписка, резюме, деловое письмо, объявление</w:t>
      </w:r>
      <w:r>
        <w:rPr>
          <w:rFonts w:ascii="Times New Roman" w:hAnsi="Times New Roman"/>
          <w:sz w:val="24"/>
          <w:szCs w:val="24"/>
        </w:rPr>
        <w:t>, характеристика</w:t>
      </w:r>
      <w:r w:rsidRPr="00866AB2">
        <w:rPr>
          <w:rFonts w:ascii="Times New Roman" w:hAnsi="Times New Roman"/>
          <w:sz w:val="24"/>
          <w:szCs w:val="24"/>
        </w:rPr>
        <w:t>.</w:t>
      </w:r>
      <w:proofErr w:type="gramEnd"/>
      <w:r w:rsidRPr="00866AB2">
        <w:rPr>
          <w:rFonts w:ascii="Times New Roman" w:hAnsi="Times New Roman"/>
          <w:sz w:val="24"/>
          <w:szCs w:val="24"/>
        </w:rPr>
        <w:t xml:space="preserve"> Форма и структура делового документа. Совершенствование культуры официально-делового общения в уст</w:t>
      </w:r>
      <w:r w:rsidRPr="00866AB2">
        <w:rPr>
          <w:rFonts w:ascii="Times New Roman" w:hAnsi="Times New Roman"/>
          <w:sz w:val="24"/>
          <w:szCs w:val="24"/>
        </w:rPr>
        <w:softHyphen/>
        <w:t xml:space="preserve">ной и письменной форме. </w:t>
      </w:r>
      <w:proofErr w:type="gramStart"/>
      <w:r w:rsidRPr="00866AB2">
        <w:rPr>
          <w:rFonts w:ascii="Times New Roman" w:hAnsi="Times New Roman"/>
          <w:sz w:val="24"/>
          <w:szCs w:val="24"/>
        </w:rPr>
        <w:t>Особенности речевого этикета в официально-деловой, научной и публицистической сферах общения.</w:t>
      </w:r>
      <w:proofErr w:type="gramEnd"/>
    </w:p>
    <w:p w:rsidR="00FD192E" w:rsidRPr="005564E2" w:rsidRDefault="00FD192E" w:rsidP="00FD192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5564E2">
        <w:rPr>
          <w:rFonts w:ascii="Times New Roman" w:hAnsi="Times New Roman"/>
          <w:sz w:val="24"/>
          <w:szCs w:val="24"/>
        </w:rPr>
        <w:t>Контрольная работа по теме «Стили реч</w:t>
      </w:r>
      <w:r w:rsidR="003B6437">
        <w:rPr>
          <w:rFonts w:ascii="Times New Roman" w:hAnsi="Times New Roman"/>
          <w:sz w:val="24"/>
          <w:szCs w:val="24"/>
        </w:rPr>
        <w:t>и». Анализ контрольных работ. (1 час</w:t>
      </w:r>
      <w:r w:rsidRPr="005564E2">
        <w:rPr>
          <w:rFonts w:ascii="Times New Roman" w:hAnsi="Times New Roman"/>
          <w:sz w:val="24"/>
          <w:szCs w:val="24"/>
        </w:rPr>
        <w:t>)</w:t>
      </w:r>
    </w:p>
    <w:p w:rsidR="00FD192E" w:rsidRPr="00866AB2" w:rsidRDefault="003B6437" w:rsidP="00FD192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Публицистический стиль. (11 часов</w:t>
      </w:r>
      <w:r w:rsidR="00FD192E" w:rsidRPr="00866AB2">
        <w:rPr>
          <w:rFonts w:ascii="Times New Roman" w:hAnsi="Times New Roman"/>
          <w:b/>
          <w:sz w:val="24"/>
          <w:szCs w:val="24"/>
        </w:rPr>
        <w:t>)</w:t>
      </w:r>
    </w:p>
    <w:p w:rsidR="00FD192E" w:rsidRPr="00866AB2" w:rsidRDefault="00FD192E" w:rsidP="00FD192E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Публицистический стиль, сферы</w:t>
      </w:r>
      <w:r w:rsidRPr="00866AB2">
        <w:rPr>
          <w:rFonts w:ascii="Times New Roman" w:hAnsi="Times New Roman"/>
          <w:sz w:val="24"/>
          <w:szCs w:val="24"/>
        </w:rPr>
        <w:t xml:space="preserve"> его </w:t>
      </w:r>
      <w:r>
        <w:rPr>
          <w:rFonts w:ascii="Times New Roman" w:hAnsi="Times New Roman"/>
          <w:sz w:val="24"/>
          <w:szCs w:val="24"/>
        </w:rPr>
        <w:t>употребле</w:t>
      </w:r>
      <w:r w:rsidRPr="00866AB2">
        <w:rPr>
          <w:rFonts w:ascii="Times New Roman" w:hAnsi="Times New Roman"/>
          <w:sz w:val="24"/>
          <w:szCs w:val="24"/>
        </w:rPr>
        <w:t xml:space="preserve">ния, назначение. </w:t>
      </w:r>
      <w:r>
        <w:rPr>
          <w:rFonts w:ascii="Times New Roman" w:hAnsi="Times New Roman"/>
          <w:sz w:val="24"/>
          <w:szCs w:val="24"/>
        </w:rPr>
        <w:t>О</w:t>
      </w:r>
      <w:r w:rsidRPr="00A26147">
        <w:rPr>
          <w:rFonts w:ascii="Times New Roman" w:hAnsi="Times New Roman"/>
          <w:sz w:val="24"/>
          <w:szCs w:val="24"/>
        </w:rPr>
        <w:t>собенности</w:t>
      </w:r>
      <w:r>
        <w:rPr>
          <w:rFonts w:ascii="Times New Roman" w:hAnsi="Times New Roman"/>
          <w:sz w:val="24"/>
          <w:szCs w:val="24"/>
        </w:rPr>
        <w:t xml:space="preserve"> публицистического стиля</w:t>
      </w:r>
      <w:r w:rsidRPr="00A2614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6AB2">
        <w:rPr>
          <w:rFonts w:ascii="Times New Roman" w:hAnsi="Times New Roman"/>
          <w:sz w:val="24"/>
          <w:szCs w:val="24"/>
        </w:rPr>
        <w:t>Признаки публицистического стиля. Основные жанры публицистиче</w:t>
      </w:r>
      <w:r w:rsidRPr="00866AB2">
        <w:rPr>
          <w:rFonts w:ascii="Times New Roman" w:hAnsi="Times New Roman"/>
          <w:sz w:val="24"/>
          <w:szCs w:val="24"/>
        </w:rPr>
        <w:softHyphen/>
        <w:t xml:space="preserve">ского стиля. </w:t>
      </w:r>
      <w:r>
        <w:rPr>
          <w:rFonts w:ascii="Times New Roman" w:hAnsi="Times New Roman"/>
          <w:sz w:val="24"/>
          <w:szCs w:val="24"/>
        </w:rPr>
        <w:t xml:space="preserve">Путевой очерк. Портретный очерк. Проблемный очерк. </w:t>
      </w:r>
      <w:r w:rsidRPr="00681EEF">
        <w:rPr>
          <w:rFonts w:ascii="Times New Roman" w:hAnsi="Times New Roman"/>
          <w:sz w:val="24"/>
          <w:szCs w:val="24"/>
        </w:rPr>
        <w:t>Публичное выступление: выбор темы, определение цели, поиск материала. Композиция пуб</w:t>
      </w:r>
      <w:r w:rsidRPr="00681EEF">
        <w:rPr>
          <w:rFonts w:ascii="Times New Roman" w:hAnsi="Times New Roman"/>
          <w:sz w:val="24"/>
          <w:szCs w:val="24"/>
        </w:rPr>
        <w:softHyphen/>
        <w:t>личного выступления.</w:t>
      </w:r>
      <w:r w:rsidRPr="00866AB2">
        <w:rPr>
          <w:rFonts w:ascii="Times New Roman" w:hAnsi="Times New Roman"/>
          <w:sz w:val="24"/>
          <w:szCs w:val="24"/>
        </w:rPr>
        <w:t xml:space="preserve"> Выбор языковых средств оформления публич</w:t>
      </w:r>
      <w:r w:rsidRPr="00866AB2">
        <w:rPr>
          <w:rFonts w:ascii="Times New Roman" w:hAnsi="Times New Roman"/>
          <w:sz w:val="24"/>
          <w:szCs w:val="24"/>
        </w:rPr>
        <w:softHyphen/>
        <w:t>ного выступления с учетом его цели, особенностей адресата, ситуации и сферы общения.</w:t>
      </w:r>
      <w:r w:rsidRPr="00A12826">
        <w:rPr>
          <w:rFonts w:ascii="Times New Roman" w:hAnsi="Times New Roman"/>
          <w:sz w:val="24"/>
          <w:szCs w:val="24"/>
        </w:rPr>
        <w:t xml:space="preserve"> </w:t>
      </w:r>
      <w:r w:rsidRPr="00866AB2">
        <w:rPr>
          <w:rFonts w:ascii="Times New Roman" w:hAnsi="Times New Roman"/>
          <w:sz w:val="24"/>
          <w:szCs w:val="24"/>
        </w:rPr>
        <w:t xml:space="preserve">Овладение </w:t>
      </w:r>
      <w:r w:rsidRPr="00A12826">
        <w:rPr>
          <w:rFonts w:ascii="Times New Roman" w:hAnsi="Times New Roman"/>
          <w:sz w:val="24"/>
          <w:szCs w:val="24"/>
        </w:rPr>
        <w:t>культурой публичной речи.</w:t>
      </w:r>
    </w:p>
    <w:p w:rsidR="00FD192E" w:rsidRPr="00866AB2" w:rsidRDefault="00FD192E" w:rsidP="00FD192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866AB2">
        <w:rPr>
          <w:rFonts w:ascii="Times New Roman" w:hAnsi="Times New Roman"/>
          <w:b/>
          <w:sz w:val="24"/>
          <w:szCs w:val="24"/>
        </w:rPr>
        <w:t>Художественный стиль.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="003B6437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66AB2">
        <w:rPr>
          <w:rFonts w:ascii="Times New Roman" w:hAnsi="Times New Roman"/>
          <w:b/>
          <w:sz w:val="24"/>
          <w:szCs w:val="24"/>
        </w:rPr>
        <w:t>часов)</w:t>
      </w:r>
    </w:p>
    <w:p w:rsidR="00FD192E" w:rsidRPr="00866AB2" w:rsidRDefault="00FD192E" w:rsidP="00FD192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66AB2">
        <w:rPr>
          <w:rFonts w:ascii="Times New Roman" w:hAnsi="Times New Roman"/>
          <w:sz w:val="24"/>
          <w:szCs w:val="24"/>
        </w:rPr>
        <w:t>Язык художественной литературы и его отличия от других разновидностей современного русского языка. Основные признаки художественной речи: образность</w:t>
      </w:r>
      <w:r>
        <w:rPr>
          <w:rFonts w:ascii="Times New Roman" w:hAnsi="Times New Roman"/>
          <w:sz w:val="24"/>
          <w:szCs w:val="24"/>
        </w:rPr>
        <w:t xml:space="preserve"> художественной речи</w:t>
      </w:r>
      <w:r w:rsidRPr="00866AB2">
        <w:rPr>
          <w:rFonts w:ascii="Times New Roman" w:hAnsi="Times New Roman"/>
          <w:sz w:val="24"/>
          <w:szCs w:val="24"/>
        </w:rPr>
        <w:t>, широкое использование изобразительно-выразительных средств, а также языковых сре</w:t>
      </w:r>
      <w:proofErr w:type="gramStart"/>
      <w:r w:rsidRPr="00866AB2">
        <w:rPr>
          <w:rFonts w:ascii="Times New Roman" w:hAnsi="Times New Roman"/>
          <w:sz w:val="24"/>
          <w:szCs w:val="24"/>
        </w:rPr>
        <w:t>дств др</w:t>
      </w:r>
      <w:proofErr w:type="gramEnd"/>
      <w:r w:rsidRPr="00866AB2">
        <w:rPr>
          <w:rFonts w:ascii="Times New Roman" w:hAnsi="Times New Roman"/>
          <w:sz w:val="24"/>
          <w:szCs w:val="24"/>
        </w:rPr>
        <w:t xml:space="preserve">угих функциональных разновидностей языка. </w:t>
      </w:r>
      <w:r>
        <w:rPr>
          <w:rFonts w:ascii="Times New Roman" w:hAnsi="Times New Roman"/>
          <w:sz w:val="24"/>
          <w:szCs w:val="24"/>
        </w:rPr>
        <w:t>Основные изобразительно-выразительные средства языка.</w:t>
      </w:r>
      <w:r w:rsidRPr="00A12826">
        <w:rPr>
          <w:rFonts w:ascii="Times New Roman" w:hAnsi="Times New Roman"/>
          <w:sz w:val="24"/>
          <w:szCs w:val="24"/>
        </w:rPr>
        <w:t xml:space="preserve"> </w:t>
      </w:r>
      <w:r w:rsidRPr="00A26147">
        <w:rPr>
          <w:rFonts w:ascii="Times New Roman" w:hAnsi="Times New Roman"/>
          <w:sz w:val="24"/>
          <w:szCs w:val="24"/>
        </w:rPr>
        <w:t>Использование разных стилей речи в художественных произведениях.</w:t>
      </w:r>
    </w:p>
    <w:p w:rsidR="00FD192E" w:rsidRPr="00A12826" w:rsidRDefault="00160158" w:rsidP="00FD192E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Итоговая контрольная работа</w:t>
      </w:r>
      <w:r w:rsidR="003B6437">
        <w:rPr>
          <w:rFonts w:ascii="Times New Roman" w:hAnsi="Times New Roman"/>
          <w:sz w:val="24"/>
          <w:szCs w:val="24"/>
        </w:rPr>
        <w:t>. Анализ контрольных работ. (1 час</w:t>
      </w:r>
      <w:r w:rsidR="00FD192E" w:rsidRPr="00A12826">
        <w:rPr>
          <w:rFonts w:ascii="Times New Roman" w:hAnsi="Times New Roman"/>
          <w:sz w:val="24"/>
          <w:szCs w:val="24"/>
        </w:rPr>
        <w:t>)</w:t>
      </w:r>
    </w:p>
    <w:p w:rsidR="00FD192E" w:rsidRPr="00866AB2" w:rsidRDefault="00FD192E" w:rsidP="00FD192E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866AB2">
        <w:rPr>
          <w:rFonts w:ascii="Times New Roman" w:hAnsi="Times New Roman"/>
          <w:b/>
          <w:sz w:val="24"/>
          <w:szCs w:val="24"/>
        </w:rPr>
        <w:t>Культура работы с текстами разных типов. (1 час)</w:t>
      </w:r>
    </w:p>
    <w:p w:rsidR="00FD192E" w:rsidRPr="00866AB2" w:rsidRDefault="00FD192E" w:rsidP="00FD192E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66AB2">
        <w:rPr>
          <w:rFonts w:ascii="Times New Roman" w:hAnsi="Times New Roman"/>
          <w:sz w:val="24"/>
          <w:szCs w:val="24"/>
        </w:rPr>
        <w:t xml:space="preserve">Культура работы с текстами разных типов, </w:t>
      </w:r>
      <w:r>
        <w:rPr>
          <w:rFonts w:ascii="Times New Roman" w:hAnsi="Times New Roman"/>
          <w:sz w:val="24"/>
          <w:szCs w:val="24"/>
        </w:rPr>
        <w:t>стилей</w:t>
      </w:r>
      <w:r w:rsidRPr="00866AB2">
        <w:rPr>
          <w:rFonts w:ascii="Times New Roman" w:hAnsi="Times New Roman"/>
          <w:sz w:val="24"/>
          <w:szCs w:val="24"/>
        </w:rPr>
        <w:t xml:space="preserve"> и жанров.</w:t>
      </w:r>
      <w:r>
        <w:rPr>
          <w:rFonts w:ascii="Times New Roman" w:hAnsi="Times New Roman"/>
          <w:sz w:val="24"/>
          <w:szCs w:val="24"/>
        </w:rPr>
        <w:t xml:space="preserve"> Культура письменного общения.</w:t>
      </w:r>
    </w:p>
    <w:p w:rsidR="00B80BB5" w:rsidRDefault="00B80BB5" w:rsidP="00B80BB5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B80BB5" w:rsidRPr="00A26147" w:rsidRDefault="00B80BB5" w:rsidP="00B80B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4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>. 12</w:t>
      </w:r>
      <w:r w:rsidR="00D76F32">
        <w:rPr>
          <w:rFonts w:ascii="Times New Roman" w:hAnsi="Times New Roman" w:cs="Times New Roman"/>
          <w:b/>
          <w:sz w:val="24"/>
          <w:szCs w:val="24"/>
        </w:rPr>
        <w:t xml:space="preserve"> б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874"/>
        <w:gridCol w:w="5789"/>
        <w:gridCol w:w="992"/>
        <w:gridCol w:w="993"/>
        <w:gridCol w:w="1275"/>
      </w:tblGrid>
      <w:tr w:rsidR="00B80BB5" w:rsidTr="009B039B">
        <w:trPr>
          <w:trHeight w:val="204"/>
        </w:trPr>
        <w:tc>
          <w:tcPr>
            <w:tcW w:w="874" w:type="dxa"/>
            <w:vMerge w:val="restart"/>
          </w:tcPr>
          <w:p w:rsidR="00B80BB5" w:rsidRDefault="00B80BB5" w:rsidP="005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789" w:type="dxa"/>
            <w:vMerge w:val="restart"/>
          </w:tcPr>
          <w:p w:rsidR="00B80BB5" w:rsidRDefault="00B80BB5" w:rsidP="005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75" w:type="dxa"/>
            <w:vMerge w:val="restart"/>
          </w:tcPr>
          <w:p w:rsidR="00B80BB5" w:rsidRDefault="00B80BB5" w:rsidP="005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B80BB5" w:rsidTr="009B039B">
        <w:trPr>
          <w:trHeight w:val="191"/>
        </w:trPr>
        <w:tc>
          <w:tcPr>
            <w:tcW w:w="874" w:type="dxa"/>
            <w:vMerge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9" w:type="dxa"/>
            <w:vMerge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1275" w:type="dxa"/>
            <w:vMerge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B5" w:rsidTr="009B039B">
        <w:trPr>
          <w:trHeight w:val="396"/>
        </w:trPr>
        <w:tc>
          <w:tcPr>
            <w:tcW w:w="874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89" w:type="dxa"/>
          </w:tcPr>
          <w:p w:rsidR="00B80BB5" w:rsidRPr="00A26147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Литературный язык и язык художественной литературы.</w:t>
            </w:r>
          </w:p>
        </w:tc>
        <w:tc>
          <w:tcPr>
            <w:tcW w:w="992" w:type="dxa"/>
          </w:tcPr>
          <w:p w:rsidR="00B80BB5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80BB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B5" w:rsidTr="009B039B">
        <w:trPr>
          <w:trHeight w:val="396"/>
        </w:trPr>
        <w:tc>
          <w:tcPr>
            <w:tcW w:w="874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89" w:type="dxa"/>
          </w:tcPr>
          <w:p w:rsidR="00B80BB5" w:rsidRPr="00A26147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Нормы литературного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80BB5" w:rsidRDefault="0023097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D51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80BB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B5" w:rsidTr="009B039B">
        <w:trPr>
          <w:trHeight w:val="396"/>
        </w:trPr>
        <w:tc>
          <w:tcPr>
            <w:tcW w:w="874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89" w:type="dxa"/>
          </w:tcPr>
          <w:p w:rsidR="00B80BB5" w:rsidRPr="00A26147" w:rsidRDefault="00FD192E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Функциональные стили языка. Функциональная стилистика как учение о функционально-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стилистической дифференциации языка.</w:t>
            </w:r>
          </w:p>
        </w:tc>
        <w:tc>
          <w:tcPr>
            <w:tcW w:w="992" w:type="dxa"/>
          </w:tcPr>
          <w:p w:rsidR="00B80BB5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B80BB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B5" w:rsidTr="009B039B">
        <w:trPr>
          <w:trHeight w:val="396"/>
        </w:trPr>
        <w:tc>
          <w:tcPr>
            <w:tcW w:w="874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789" w:type="dxa"/>
          </w:tcPr>
          <w:p w:rsidR="00B80BB5" w:rsidRPr="00A26147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Научный стиль.</w:t>
            </w:r>
          </w:p>
        </w:tc>
        <w:tc>
          <w:tcPr>
            <w:tcW w:w="992" w:type="dxa"/>
          </w:tcPr>
          <w:p w:rsidR="00B80BB5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80BB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3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B5" w:rsidTr="009B039B">
        <w:trPr>
          <w:trHeight w:val="396"/>
        </w:trPr>
        <w:tc>
          <w:tcPr>
            <w:tcW w:w="874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89" w:type="dxa"/>
          </w:tcPr>
          <w:p w:rsidR="00B80BB5" w:rsidRDefault="00FD192E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Сферы употребления и назначение научного стиля.</w:t>
            </w:r>
          </w:p>
        </w:tc>
        <w:tc>
          <w:tcPr>
            <w:tcW w:w="992" w:type="dxa"/>
          </w:tcPr>
          <w:p w:rsidR="00B80BB5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="002309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B5" w:rsidTr="009B039B">
        <w:trPr>
          <w:trHeight w:val="396"/>
        </w:trPr>
        <w:tc>
          <w:tcPr>
            <w:tcW w:w="874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89" w:type="dxa"/>
          </w:tcPr>
          <w:p w:rsidR="00B80BB5" w:rsidRPr="00A26147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учебно-научного стиля.</w:t>
            </w: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признаки научного стиля.</w:t>
            </w:r>
          </w:p>
        </w:tc>
        <w:tc>
          <w:tcPr>
            <w:tcW w:w="992" w:type="dxa"/>
          </w:tcPr>
          <w:p w:rsidR="00B80BB5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80BB5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B5" w:rsidTr="009B039B">
        <w:trPr>
          <w:trHeight w:val="396"/>
        </w:trPr>
        <w:tc>
          <w:tcPr>
            <w:tcW w:w="874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89" w:type="dxa"/>
          </w:tcPr>
          <w:p w:rsidR="00B80BB5" w:rsidRPr="00A26147" w:rsidRDefault="00B80BB5" w:rsidP="00A13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Разновидности научного стиля.</w:t>
            </w:r>
          </w:p>
        </w:tc>
        <w:tc>
          <w:tcPr>
            <w:tcW w:w="992" w:type="dxa"/>
          </w:tcPr>
          <w:p w:rsidR="00B80BB5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80BB5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B5" w:rsidTr="009B039B">
        <w:trPr>
          <w:trHeight w:val="396"/>
        </w:trPr>
        <w:tc>
          <w:tcPr>
            <w:tcW w:w="874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789" w:type="dxa"/>
          </w:tcPr>
          <w:p w:rsidR="00B80BB5" w:rsidRPr="00A26147" w:rsidRDefault="00FD192E" w:rsidP="00A13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614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жанры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научного</w:t>
            </w: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 xml:space="preserve"> стиля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66AB2">
              <w:rPr>
                <w:rFonts w:ascii="Times New Roman" w:hAnsi="Times New Roman"/>
                <w:sz w:val="24"/>
                <w:szCs w:val="24"/>
              </w:rPr>
              <w:t>доклад, статья, сообщение, аннотация, рецензия, рефе</w:t>
            </w:r>
            <w:r w:rsidRPr="00866AB2">
              <w:rPr>
                <w:rFonts w:ascii="Times New Roman" w:hAnsi="Times New Roman"/>
                <w:sz w:val="24"/>
                <w:szCs w:val="24"/>
              </w:rPr>
              <w:softHyphen/>
              <w:t>рат, тезисы, конспект, беседа, дискуссия</w:t>
            </w:r>
            <w:r>
              <w:rPr>
                <w:rFonts w:ascii="Times New Roman" w:hAnsi="Times New Roman"/>
                <w:sz w:val="24"/>
                <w:szCs w:val="24"/>
              </w:rPr>
              <w:t>, выписки</w:t>
            </w: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</w:tcPr>
          <w:p w:rsidR="00B80BB5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80BB5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B5" w:rsidTr="009B039B">
        <w:trPr>
          <w:trHeight w:val="396"/>
        </w:trPr>
        <w:tc>
          <w:tcPr>
            <w:tcW w:w="874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89" w:type="dxa"/>
          </w:tcPr>
          <w:p w:rsidR="00B80BB5" w:rsidRPr="00A26147" w:rsidRDefault="00B80BB5" w:rsidP="00A13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Написание доклада, реферата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B6437" w:rsidRPr="00A26147">
              <w:rPr>
                <w:rFonts w:ascii="Times New Roman" w:hAnsi="Times New Roman" w:cs="Times New Roman"/>
                <w:sz w:val="24"/>
                <w:szCs w:val="24"/>
              </w:rPr>
              <w:t xml:space="preserve"> тезисов, рецензии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80BB5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80BB5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3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B5" w:rsidTr="009B039B">
        <w:trPr>
          <w:trHeight w:val="396"/>
        </w:trPr>
        <w:tc>
          <w:tcPr>
            <w:tcW w:w="874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789" w:type="dxa"/>
          </w:tcPr>
          <w:p w:rsidR="00B80BB5" w:rsidRPr="00A26147" w:rsidRDefault="003B6437" w:rsidP="003B6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AB2">
              <w:rPr>
                <w:rFonts w:ascii="Times New Roman" w:hAnsi="Times New Roman"/>
                <w:sz w:val="24"/>
                <w:szCs w:val="24"/>
              </w:rPr>
              <w:t>Совершенствование культу</w:t>
            </w:r>
            <w:r w:rsidRPr="00866AB2">
              <w:rPr>
                <w:rFonts w:ascii="Times New Roman" w:hAnsi="Times New Roman"/>
                <w:sz w:val="24"/>
                <w:szCs w:val="24"/>
              </w:rPr>
              <w:softHyphen/>
              <w:t>ры учебно-научного общения в устной и письменной форме.</w:t>
            </w:r>
          </w:p>
        </w:tc>
        <w:tc>
          <w:tcPr>
            <w:tcW w:w="992" w:type="dxa"/>
          </w:tcPr>
          <w:p w:rsidR="00B80BB5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80BB5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B5" w:rsidTr="009B039B">
        <w:trPr>
          <w:trHeight w:val="396"/>
        </w:trPr>
        <w:tc>
          <w:tcPr>
            <w:tcW w:w="874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89" w:type="dxa"/>
          </w:tcPr>
          <w:p w:rsidR="00B80BB5" w:rsidRPr="00A26147" w:rsidRDefault="003B6437" w:rsidP="00A133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86D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сферы</w:t>
            </w:r>
            <w:r w:rsidRPr="00866AB2">
              <w:rPr>
                <w:rFonts w:ascii="Times New Roman" w:hAnsi="Times New Roman"/>
                <w:sz w:val="24"/>
                <w:szCs w:val="24"/>
              </w:rPr>
              <w:t xml:space="preserve"> его </w:t>
            </w:r>
            <w:r>
              <w:rPr>
                <w:rFonts w:ascii="Times New Roman" w:hAnsi="Times New Roman"/>
                <w:sz w:val="24"/>
                <w:szCs w:val="24"/>
              </w:rPr>
              <w:t>употребления, назначе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ние, признаки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80BB5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80BB5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B5" w:rsidTr="009B039B">
        <w:trPr>
          <w:trHeight w:val="396"/>
        </w:trPr>
        <w:tc>
          <w:tcPr>
            <w:tcW w:w="874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789" w:type="dxa"/>
          </w:tcPr>
          <w:p w:rsidR="00B80BB5" w:rsidRPr="008B0AB3" w:rsidRDefault="003B6437" w:rsidP="0010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14C">
              <w:rPr>
                <w:rFonts w:ascii="Times New Roman" w:hAnsi="Times New Roman" w:cs="Times New Roman"/>
                <w:sz w:val="24"/>
                <w:szCs w:val="24"/>
              </w:rPr>
              <w:t>Основные жанры официально-делового стиля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66AB2">
              <w:rPr>
                <w:rFonts w:ascii="Times New Roman" w:hAnsi="Times New Roman"/>
                <w:sz w:val="24"/>
                <w:szCs w:val="24"/>
              </w:rPr>
              <w:t>заявление, доверенность, расписка, резюме, деловое письмо, объявление</w:t>
            </w:r>
            <w:r>
              <w:rPr>
                <w:rFonts w:ascii="Times New Roman" w:hAnsi="Times New Roman"/>
                <w:sz w:val="24"/>
                <w:szCs w:val="24"/>
              </w:rPr>
              <w:t>, характеристика</w:t>
            </w:r>
            <w:r w:rsidRPr="00817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</w:tcPr>
          <w:p w:rsidR="00B80BB5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80BB5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3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BB5" w:rsidTr="009B039B">
        <w:trPr>
          <w:trHeight w:val="396"/>
        </w:trPr>
        <w:tc>
          <w:tcPr>
            <w:tcW w:w="874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789" w:type="dxa"/>
          </w:tcPr>
          <w:p w:rsidR="00B80BB5" w:rsidRPr="0081714C" w:rsidRDefault="003B6437" w:rsidP="0010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и с</w:t>
            </w:r>
            <w:r w:rsidRPr="0081714C">
              <w:rPr>
                <w:rFonts w:ascii="Times New Roman" w:hAnsi="Times New Roman" w:cs="Times New Roman"/>
                <w:sz w:val="24"/>
                <w:szCs w:val="24"/>
              </w:rPr>
              <w:t>труктура делового документа.</w:t>
            </w:r>
          </w:p>
        </w:tc>
        <w:tc>
          <w:tcPr>
            <w:tcW w:w="992" w:type="dxa"/>
          </w:tcPr>
          <w:p w:rsidR="00B80BB5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80BB5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80BB5" w:rsidRDefault="00B80BB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789" w:type="dxa"/>
          </w:tcPr>
          <w:p w:rsidR="003B6437" w:rsidRPr="00A26147" w:rsidRDefault="003B6437" w:rsidP="001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«Стили речи».</w:t>
            </w:r>
          </w:p>
        </w:tc>
        <w:tc>
          <w:tcPr>
            <w:tcW w:w="992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D51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789" w:type="dxa"/>
          </w:tcPr>
          <w:p w:rsidR="003B6437" w:rsidRDefault="003B6437" w:rsidP="001E7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AB2">
              <w:rPr>
                <w:rFonts w:ascii="Times New Roman" w:hAnsi="Times New Roman"/>
                <w:sz w:val="24"/>
                <w:szCs w:val="24"/>
              </w:rPr>
              <w:t>Совершенствование культуры официально-делового общения в уст</w:t>
            </w:r>
            <w:r w:rsidRPr="00866AB2">
              <w:rPr>
                <w:rFonts w:ascii="Times New Roman" w:hAnsi="Times New Roman"/>
                <w:sz w:val="24"/>
                <w:szCs w:val="24"/>
              </w:rPr>
              <w:softHyphen/>
              <w:t>ной и письменной форме.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/Р. </w:t>
            </w:r>
          </w:p>
        </w:tc>
        <w:tc>
          <w:tcPr>
            <w:tcW w:w="992" w:type="dxa"/>
          </w:tcPr>
          <w:p w:rsidR="003B6437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789" w:type="dxa"/>
          </w:tcPr>
          <w:p w:rsidR="003B6437" w:rsidRDefault="003B6437" w:rsidP="00FD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6AB2">
              <w:rPr>
                <w:rFonts w:ascii="Times New Roman" w:hAnsi="Times New Roman"/>
                <w:sz w:val="24"/>
                <w:szCs w:val="24"/>
              </w:rPr>
              <w:t>Особенности речевого этикета в официально-деловой, научной и публицистической сферах общения.</w:t>
            </w:r>
            <w:proofErr w:type="gramEnd"/>
          </w:p>
        </w:tc>
        <w:tc>
          <w:tcPr>
            <w:tcW w:w="992" w:type="dxa"/>
          </w:tcPr>
          <w:p w:rsidR="003B6437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789" w:type="dxa"/>
          </w:tcPr>
          <w:p w:rsidR="003B6437" w:rsidRPr="0081714C" w:rsidRDefault="003B6437" w:rsidP="0010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14C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B6437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789" w:type="dxa"/>
          </w:tcPr>
          <w:p w:rsidR="003B6437" w:rsidRPr="0081714C" w:rsidRDefault="003B6437" w:rsidP="00FD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Сферы употребления публицистического стиля, его назначение.</w:t>
            </w:r>
          </w:p>
        </w:tc>
        <w:tc>
          <w:tcPr>
            <w:tcW w:w="992" w:type="dxa"/>
          </w:tcPr>
          <w:p w:rsidR="003B6437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789" w:type="dxa"/>
          </w:tcPr>
          <w:p w:rsidR="003B6437" w:rsidRPr="00A26147" w:rsidRDefault="003B6437" w:rsidP="00FD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признаки публицистического стиля. </w:t>
            </w:r>
          </w:p>
        </w:tc>
        <w:tc>
          <w:tcPr>
            <w:tcW w:w="992" w:type="dxa"/>
          </w:tcPr>
          <w:p w:rsidR="003B6437" w:rsidRDefault="004D512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D9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789" w:type="dxa"/>
          </w:tcPr>
          <w:p w:rsidR="003B6437" w:rsidRDefault="003B6437" w:rsidP="00FD1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жанры публицистического стиля.</w:t>
            </w:r>
          </w:p>
        </w:tc>
        <w:tc>
          <w:tcPr>
            <w:tcW w:w="992" w:type="dxa"/>
          </w:tcPr>
          <w:p w:rsidR="003B6437" w:rsidRDefault="004D5128" w:rsidP="00537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D9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789" w:type="dxa"/>
          </w:tcPr>
          <w:p w:rsidR="003B6437" w:rsidRPr="00A26147" w:rsidRDefault="003B6437" w:rsidP="009F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Путевой очерк.</w:t>
            </w:r>
          </w:p>
        </w:tc>
        <w:tc>
          <w:tcPr>
            <w:tcW w:w="992" w:type="dxa"/>
          </w:tcPr>
          <w:p w:rsidR="003B6437" w:rsidRDefault="004D5128" w:rsidP="00537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D9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789" w:type="dxa"/>
          </w:tcPr>
          <w:p w:rsidR="003B6437" w:rsidRPr="008B0AB3" w:rsidRDefault="003B6437" w:rsidP="009F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Портретный очерк.</w:t>
            </w:r>
          </w:p>
        </w:tc>
        <w:tc>
          <w:tcPr>
            <w:tcW w:w="992" w:type="dxa"/>
          </w:tcPr>
          <w:p w:rsidR="003B6437" w:rsidRDefault="004D5128" w:rsidP="00537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D9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789" w:type="dxa"/>
          </w:tcPr>
          <w:p w:rsidR="003B6437" w:rsidRPr="008B0AB3" w:rsidRDefault="003B6437" w:rsidP="009F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Проблемный очерк.</w:t>
            </w:r>
          </w:p>
        </w:tc>
        <w:tc>
          <w:tcPr>
            <w:tcW w:w="992" w:type="dxa"/>
          </w:tcPr>
          <w:p w:rsidR="003B6437" w:rsidRDefault="004D5128" w:rsidP="00537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D95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789" w:type="dxa"/>
          </w:tcPr>
          <w:p w:rsidR="003B6437" w:rsidRPr="0081714C" w:rsidRDefault="003B6437" w:rsidP="009F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Публичное выступление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выбор темы, определение цели, поиск материала</w:t>
            </w: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B6437" w:rsidRDefault="004D5128" w:rsidP="00537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0F0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789" w:type="dxa"/>
          </w:tcPr>
          <w:p w:rsidR="003B6437" w:rsidRPr="0081714C" w:rsidRDefault="003B6437" w:rsidP="009F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публичного выступления.</w:t>
            </w:r>
          </w:p>
        </w:tc>
        <w:tc>
          <w:tcPr>
            <w:tcW w:w="992" w:type="dxa"/>
          </w:tcPr>
          <w:p w:rsidR="003B6437" w:rsidRDefault="003B6437" w:rsidP="00A9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D51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0F0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789" w:type="dxa"/>
          </w:tcPr>
          <w:p w:rsidR="003B6437" w:rsidRPr="00A26147" w:rsidRDefault="003B6437" w:rsidP="009F2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AB2">
              <w:rPr>
                <w:rFonts w:ascii="Times New Roman" w:hAnsi="Times New Roman"/>
                <w:sz w:val="24"/>
                <w:szCs w:val="24"/>
              </w:rPr>
              <w:t>Выбор языковых средств оформления публич</w:t>
            </w:r>
            <w:r w:rsidRPr="00866AB2">
              <w:rPr>
                <w:rFonts w:ascii="Times New Roman" w:hAnsi="Times New Roman"/>
                <w:sz w:val="24"/>
                <w:szCs w:val="24"/>
              </w:rPr>
              <w:softHyphen/>
              <w:t>ного выступления с учетом его цели, особенностей адресата, ситуации и сферы общения.</w:t>
            </w:r>
          </w:p>
        </w:tc>
        <w:tc>
          <w:tcPr>
            <w:tcW w:w="992" w:type="dxa"/>
          </w:tcPr>
          <w:p w:rsidR="003B6437" w:rsidRDefault="004D5128" w:rsidP="00A9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0F0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789" w:type="dxa"/>
          </w:tcPr>
          <w:p w:rsidR="003B6437" w:rsidRDefault="003B6437" w:rsidP="009F0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культурой публичной речи.</w:t>
            </w:r>
          </w:p>
        </w:tc>
        <w:tc>
          <w:tcPr>
            <w:tcW w:w="992" w:type="dxa"/>
          </w:tcPr>
          <w:p w:rsidR="003B6437" w:rsidRDefault="004D5128" w:rsidP="00A9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03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0F0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789" w:type="dxa"/>
          </w:tcPr>
          <w:p w:rsidR="003B6437" w:rsidRPr="00A26147" w:rsidRDefault="003B6437" w:rsidP="00EB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стиль. Основные признаки  художественной речи.</w:t>
            </w:r>
          </w:p>
        </w:tc>
        <w:tc>
          <w:tcPr>
            <w:tcW w:w="992" w:type="dxa"/>
          </w:tcPr>
          <w:p w:rsidR="003B6437" w:rsidRDefault="004D5128" w:rsidP="00A9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0F0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789" w:type="dxa"/>
          </w:tcPr>
          <w:p w:rsidR="003B6437" w:rsidRDefault="003B6437" w:rsidP="009F0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AB2">
              <w:rPr>
                <w:rFonts w:ascii="Times New Roman" w:hAnsi="Times New Roman"/>
                <w:sz w:val="24"/>
                <w:szCs w:val="24"/>
              </w:rPr>
              <w:t>Язык художественной литературы и его отличия от других разновидностей современного русского языка.</w:t>
            </w:r>
          </w:p>
        </w:tc>
        <w:tc>
          <w:tcPr>
            <w:tcW w:w="992" w:type="dxa"/>
          </w:tcPr>
          <w:p w:rsidR="003B6437" w:rsidRDefault="004D5128" w:rsidP="00A93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FE2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789" w:type="dxa"/>
          </w:tcPr>
          <w:p w:rsidR="003B6437" w:rsidRDefault="003B6437" w:rsidP="009F0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66AB2">
              <w:rPr>
                <w:rFonts w:ascii="Times New Roman" w:hAnsi="Times New Roman"/>
                <w:sz w:val="24"/>
                <w:szCs w:val="24"/>
              </w:rPr>
              <w:t>бразность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художественной речи</w:t>
            </w:r>
            <w:r w:rsidRPr="00866AB2">
              <w:rPr>
                <w:rFonts w:ascii="Times New Roman" w:hAnsi="Times New Roman"/>
                <w:sz w:val="24"/>
                <w:szCs w:val="24"/>
              </w:rPr>
              <w:t>, широкое использование изобразительно-выразительных средств, а также языковых сре</w:t>
            </w:r>
            <w:proofErr w:type="gramStart"/>
            <w:r w:rsidRPr="00866AB2">
              <w:rPr>
                <w:rFonts w:ascii="Times New Roman" w:hAnsi="Times New Roman"/>
                <w:sz w:val="24"/>
                <w:szCs w:val="24"/>
              </w:rPr>
              <w:t>дств др</w:t>
            </w:r>
            <w:proofErr w:type="gramEnd"/>
            <w:r w:rsidRPr="00866AB2">
              <w:rPr>
                <w:rFonts w:ascii="Times New Roman" w:hAnsi="Times New Roman"/>
                <w:sz w:val="24"/>
                <w:szCs w:val="24"/>
              </w:rPr>
              <w:t>угих функциональных разновидностей языка.</w:t>
            </w:r>
          </w:p>
        </w:tc>
        <w:tc>
          <w:tcPr>
            <w:tcW w:w="992" w:type="dxa"/>
          </w:tcPr>
          <w:p w:rsidR="003B6437" w:rsidRDefault="004D5128" w:rsidP="00541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FE2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5789" w:type="dxa"/>
          </w:tcPr>
          <w:p w:rsidR="003B6437" w:rsidRPr="00A26147" w:rsidRDefault="003B6437" w:rsidP="009F0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изобразительно-выразительные средства языка.</w:t>
            </w:r>
          </w:p>
        </w:tc>
        <w:tc>
          <w:tcPr>
            <w:tcW w:w="992" w:type="dxa"/>
          </w:tcPr>
          <w:p w:rsidR="003B6437" w:rsidRDefault="004D5128" w:rsidP="00541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FE2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789" w:type="dxa"/>
          </w:tcPr>
          <w:p w:rsidR="003B6437" w:rsidRPr="0081714C" w:rsidRDefault="003B6437" w:rsidP="008B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разных стилей речи в художественных произведениях.</w:t>
            </w:r>
          </w:p>
        </w:tc>
        <w:tc>
          <w:tcPr>
            <w:tcW w:w="992" w:type="dxa"/>
          </w:tcPr>
          <w:p w:rsidR="003B6437" w:rsidRDefault="004D5128" w:rsidP="005413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A72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789" w:type="dxa"/>
          </w:tcPr>
          <w:p w:rsidR="003B6437" w:rsidRPr="0081714C" w:rsidRDefault="00160158" w:rsidP="008B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92" w:type="dxa"/>
          </w:tcPr>
          <w:p w:rsidR="003B6437" w:rsidRDefault="004D5128" w:rsidP="009C2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437" w:rsidTr="009B039B">
        <w:trPr>
          <w:trHeight w:val="396"/>
        </w:trPr>
        <w:tc>
          <w:tcPr>
            <w:tcW w:w="874" w:type="dxa"/>
          </w:tcPr>
          <w:p w:rsidR="003B6437" w:rsidRDefault="003B6437" w:rsidP="00A72C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789" w:type="dxa"/>
          </w:tcPr>
          <w:p w:rsidR="003B6437" w:rsidRPr="0081714C" w:rsidRDefault="003B6437" w:rsidP="008B5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14C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работы с текстами разных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типов, </w:t>
            </w:r>
            <w:r w:rsidRPr="0081714C">
              <w:rPr>
                <w:rFonts w:ascii="Times New Roman" w:hAnsi="Times New Roman" w:cs="Times New Roman"/>
                <w:sz w:val="24"/>
                <w:szCs w:val="24"/>
              </w:rPr>
              <w:t>стилей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жанров.</w:t>
            </w:r>
            <w:r w:rsidRPr="00A2614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письменного общения.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</w:t>
            </w:r>
          </w:p>
        </w:tc>
        <w:tc>
          <w:tcPr>
            <w:tcW w:w="992" w:type="dxa"/>
          </w:tcPr>
          <w:p w:rsidR="003B6437" w:rsidRDefault="004D5128" w:rsidP="009C29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B6437">
              <w:rPr>
                <w:rFonts w:ascii="Times New Roman" w:hAnsi="Times New Roman" w:cs="Times New Roman"/>
                <w:sz w:val="24"/>
                <w:szCs w:val="24"/>
              </w:rPr>
              <w:t>. 05</w:t>
            </w:r>
          </w:p>
        </w:tc>
        <w:tc>
          <w:tcPr>
            <w:tcW w:w="993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B6437" w:rsidRDefault="003B6437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BB5" w:rsidRDefault="00B80BB5" w:rsidP="00B80BB5">
      <w:pPr>
        <w:tabs>
          <w:tab w:val="left" w:pos="11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BB5" w:rsidRPr="008D544D" w:rsidRDefault="00B80BB5" w:rsidP="00B80BB5">
      <w:pPr>
        <w:rPr>
          <w:rFonts w:ascii="Times New Roman" w:hAnsi="Times New Roman"/>
          <w:sz w:val="24"/>
          <w:szCs w:val="24"/>
        </w:rPr>
      </w:pPr>
      <w:r w:rsidRPr="008D544D">
        <w:rPr>
          <w:rFonts w:ascii="Times New Roman" w:hAnsi="Times New Roman"/>
          <w:sz w:val="24"/>
          <w:szCs w:val="24"/>
        </w:rPr>
        <w:t xml:space="preserve">На </w:t>
      </w:r>
      <w:r w:rsidRPr="00595F43">
        <w:rPr>
          <w:rFonts w:ascii="Times New Roman" w:hAnsi="Times New Roman"/>
          <w:sz w:val="24"/>
          <w:szCs w:val="24"/>
        </w:rPr>
        <w:t>основании ст.58 ФЗ «Об образовании в РФ» освоение образовательной программы сопровождается промежуточной аттестацией</w:t>
      </w:r>
      <w:r w:rsidRPr="008D544D">
        <w:rPr>
          <w:rFonts w:ascii="Times New Roman" w:hAnsi="Times New Roman"/>
          <w:sz w:val="24"/>
          <w:szCs w:val="24"/>
        </w:rPr>
        <w:t xml:space="preserve"> учащихся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2"/>
        <w:gridCol w:w="4614"/>
        <w:gridCol w:w="3948"/>
      </w:tblGrid>
      <w:tr w:rsidR="00D76F32" w:rsidRPr="008D544D" w:rsidTr="0023097B">
        <w:trPr>
          <w:trHeight w:val="459"/>
        </w:trPr>
        <w:tc>
          <w:tcPr>
            <w:tcW w:w="1382" w:type="dxa"/>
          </w:tcPr>
          <w:p w:rsidR="00D76F32" w:rsidRPr="008D544D" w:rsidRDefault="00D76F32" w:rsidP="00593B2B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gram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544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14" w:type="dxa"/>
          </w:tcPr>
          <w:p w:rsidR="00D76F32" w:rsidRPr="008D544D" w:rsidRDefault="00D76F32" w:rsidP="00593B2B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48" w:type="dxa"/>
          </w:tcPr>
          <w:p w:rsidR="00D76F32" w:rsidRPr="008D544D" w:rsidRDefault="00D76F32" w:rsidP="00593B2B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D76F32" w:rsidRPr="008D544D" w:rsidTr="0023097B">
        <w:trPr>
          <w:trHeight w:val="472"/>
        </w:trPr>
        <w:tc>
          <w:tcPr>
            <w:tcW w:w="1382" w:type="dxa"/>
          </w:tcPr>
          <w:p w:rsidR="00D76F32" w:rsidRPr="008D544D" w:rsidRDefault="00D76F32" w:rsidP="00593B2B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4" w:type="dxa"/>
          </w:tcPr>
          <w:p w:rsidR="00D76F32" w:rsidRPr="008D544D" w:rsidRDefault="00D76F32" w:rsidP="00593B2B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948" w:type="dxa"/>
          </w:tcPr>
          <w:p w:rsidR="00D76F32" w:rsidRPr="008D544D" w:rsidRDefault="00D76F32" w:rsidP="00593B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E3399E" w:rsidRDefault="00E3399E">
      <w:bookmarkStart w:id="0" w:name="_GoBack"/>
      <w:bookmarkEnd w:id="0"/>
    </w:p>
    <w:sectPr w:rsidR="00E3399E" w:rsidSect="00FA50E4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2FC2625A"/>
    <w:multiLevelType w:val="hybridMultilevel"/>
    <w:tmpl w:val="60226CE4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0BB5"/>
    <w:rsid w:val="00160158"/>
    <w:rsid w:val="0023097B"/>
    <w:rsid w:val="00291E10"/>
    <w:rsid w:val="003B6437"/>
    <w:rsid w:val="004D5128"/>
    <w:rsid w:val="00613D80"/>
    <w:rsid w:val="007C663A"/>
    <w:rsid w:val="007D0B72"/>
    <w:rsid w:val="008203B7"/>
    <w:rsid w:val="008A44F3"/>
    <w:rsid w:val="00951FF0"/>
    <w:rsid w:val="009B039B"/>
    <w:rsid w:val="00AD0236"/>
    <w:rsid w:val="00B80BB5"/>
    <w:rsid w:val="00D76F32"/>
    <w:rsid w:val="00E323FE"/>
    <w:rsid w:val="00E3399E"/>
    <w:rsid w:val="00E85752"/>
    <w:rsid w:val="00EB0276"/>
    <w:rsid w:val="00EB1699"/>
    <w:rsid w:val="00F17C20"/>
    <w:rsid w:val="00FA50E4"/>
    <w:rsid w:val="00FD1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B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BB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80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80BB5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B80B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2020-11-25T08:37:00Z</cp:lastPrinted>
  <dcterms:created xsi:type="dcterms:W3CDTF">2017-10-03T06:40:00Z</dcterms:created>
  <dcterms:modified xsi:type="dcterms:W3CDTF">2020-11-25T08:38:00Z</dcterms:modified>
</cp:coreProperties>
</file>